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7"/>
        <w:gridCol w:w="1365"/>
        <w:gridCol w:w="1265"/>
        <w:gridCol w:w="1037"/>
        <w:gridCol w:w="1392"/>
        <w:gridCol w:w="1901"/>
        <w:gridCol w:w="276"/>
        <w:gridCol w:w="1167"/>
        <w:gridCol w:w="1976"/>
        <w:gridCol w:w="216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3980" w:type="dxa"/>
            <w:gridSpan w:val="10"/>
            <w:vAlign w:val="center"/>
          </w:tcPr>
          <w:p>
            <w:pPr>
              <w:ind w:firstLine="0" w:firstLineChars="0"/>
              <w:jc w:val="left"/>
              <w:rPr>
                <w:rFonts w:ascii="黑体" w:hAnsi="黑体" w:eastAsia="黑体" w:cs="黑体"/>
                <w:color w:val="auto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Cs w:val="32"/>
              </w:rPr>
              <w:t>附</w:t>
            </w:r>
            <w:r>
              <w:rPr>
                <w:rFonts w:ascii="黑体" w:hAnsi="黑体" w:eastAsia="黑体" w:cs="黑体"/>
                <w:color w:val="auto"/>
                <w:szCs w:val="32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szCs w:val="32"/>
              </w:rPr>
              <w:t>-</w:t>
            </w:r>
            <w:r>
              <w:rPr>
                <w:rFonts w:ascii="黑体" w:hAnsi="黑体" w:eastAsia="黑体" w:cs="黑体"/>
                <w:color w:val="auto"/>
                <w:szCs w:val="32"/>
              </w:rPr>
              <w:t>2</w:t>
            </w:r>
          </w:p>
          <w:p>
            <w:pPr>
              <w:ind w:firstLine="880"/>
              <w:jc w:val="center"/>
              <w:rPr>
                <w:rFonts w:ascii="方正小标宋简体" w:hAnsi="黑体" w:eastAsia="方正小标宋简体"/>
                <w:color w:val="auto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color w:val="auto"/>
                <w:kern w:val="0"/>
                <w:sz w:val="44"/>
                <w:szCs w:val="44"/>
              </w:rPr>
              <w:t>山东省首版次高端软件保险补偿申请表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1437" w:type="dxa"/>
            <w:vAlign w:val="bottom"/>
          </w:tcPr>
          <w:p>
            <w:pPr>
              <w:ind w:firstLine="640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77" w:type="dxa"/>
            <w:gridSpan w:val="2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530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ind w:firstLine="480"/>
              <w:jc w:val="righ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填报时间：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</w:t>
            </w:r>
            <w:r>
              <w:rPr>
                <w:rStyle w:val="6"/>
                <w:rFonts w:hint="default" w:ascii="Times New Roman" w:hAnsi="Times New Roman" w:cs="Times New Roman"/>
                <w:color w:val="auto"/>
              </w:rPr>
              <w:t>年 月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企业名称</w:t>
            </w:r>
          </w:p>
        </w:tc>
        <w:tc>
          <w:tcPr>
            <w:tcW w:w="12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产品信息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投保产品名称及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版次</w:t>
            </w:r>
          </w:p>
        </w:tc>
        <w:tc>
          <w:tcPr>
            <w:tcW w:w="3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首版次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产品认定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批次</w:t>
            </w:r>
          </w:p>
        </w:tc>
        <w:tc>
          <w:tcPr>
            <w:tcW w:w="5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sz w:val="24"/>
              </w:rPr>
              <w:t>例如第</w:t>
            </w:r>
            <w:r>
              <w:rPr>
                <w:rFonts w:hint="eastAsia" w:ascii="Times New Roman" w:hAnsi="Times New Roman"/>
                <w:color w:val="auto"/>
                <w:sz w:val="24"/>
                <w:lang w:eastAsia="zh-CN"/>
              </w:rPr>
              <w:t>四</w:t>
            </w:r>
            <w:r>
              <w:rPr>
                <w:rFonts w:hint="eastAsia" w:ascii="Times New Roman" w:hAnsi="Times New Roman"/>
                <w:color w:val="auto"/>
                <w:sz w:val="24"/>
              </w:rPr>
              <w:t>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4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投保险种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21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top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已缴纳保险费金额（元）</w:t>
            </w:r>
          </w:p>
        </w:tc>
        <w:tc>
          <w:tcPr>
            <w:tcW w:w="50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合计申请保险费补贴金额（元）</w:t>
            </w:r>
          </w:p>
        </w:tc>
        <w:tc>
          <w:tcPr>
            <w:tcW w:w="5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sz w:val="24"/>
              </w:rPr>
              <w:t>申报单位</w:t>
            </w:r>
          </w:p>
        </w:tc>
        <w:tc>
          <w:tcPr>
            <w:tcW w:w="12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lef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 xml:space="preserve">企业法人（签名）：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    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企业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年   月   日</w:t>
            </w:r>
          </w:p>
        </w:tc>
      </w:tr>
    </w:tbl>
    <w:p>
      <w:pPr>
        <w:widowControl/>
        <w:ind w:firstLine="480"/>
        <w:jc w:val="left"/>
        <w:rPr>
          <w:rFonts w:hint="eastAsia" w:hAnsi="Times New Roman"/>
          <w:bCs/>
          <w:color w:val="auto"/>
          <w:sz w:val="24"/>
        </w:rPr>
      </w:pPr>
    </w:p>
    <w:p>
      <w:pPr>
        <w:widowControl/>
        <w:ind w:firstLine="480"/>
        <w:jc w:val="left"/>
        <w:rPr>
          <w:rFonts w:hint="eastAsia" w:eastAsia="仿宋_GB2312"/>
          <w:lang w:eastAsia="zh-CN"/>
        </w:rPr>
      </w:pPr>
      <w:r>
        <w:rPr>
          <w:rFonts w:hint="eastAsia" w:hAnsi="Times New Roman"/>
          <w:bCs/>
          <w:color w:val="auto"/>
          <w:sz w:val="24"/>
        </w:rPr>
        <w:t>注：投保产品名称及版次应与省首版次高端软件名单内一致</w:t>
      </w:r>
      <w:r>
        <w:rPr>
          <w:rFonts w:hint="eastAsia" w:hAnsi="Times New Roman"/>
          <w:bCs/>
          <w:color w:val="auto"/>
          <w:sz w:val="24"/>
          <w:lang w:eastAsia="zh-CN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57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2021-08-31T09:37:15Z</dcterms:created>
  <dc:creator>f</dc:creator>
  <cp:lastModifiedBy>装备产业处</cp:lastModifiedBy>
  <dcterms:modified xsi:type="dcterms:W3CDTF">2021-08-31T09:37:40Z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